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622AB" w14:textId="77777777" w:rsidR="0066784D" w:rsidRDefault="0066784D" w:rsidP="0066784D">
      <w:pPr>
        <w:jc w:val="both"/>
        <w:rPr>
          <w:b/>
          <w:bCs/>
        </w:rPr>
      </w:pPr>
      <w:r>
        <w:rPr>
          <w:b/>
          <w:bCs/>
        </w:rPr>
        <w:t xml:space="preserve">Ms. </w:t>
      </w:r>
      <w:r w:rsidRPr="00A923E2">
        <w:rPr>
          <w:b/>
          <w:bCs/>
        </w:rPr>
        <w:t>Meenal</w:t>
      </w:r>
    </w:p>
    <w:p w14:paraId="707CE737" w14:textId="58174F31" w:rsidR="0066784D" w:rsidRPr="00A923E2" w:rsidRDefault="0066784D" w:rsidP="0066784D">
      <w:pPr>
        <w:jc w:val="both"/>
      </w:pPr>
      <w:r w:rsidRPr="00CA3C0C">
        <w:rPr>
          <w:bCs/>
        </w:rPr>
        <w:t>she</w:t>
      </w:r>
      <w:r w:rsidRPr="00A923E2">
        <w:t xml:space="preserve"> is an Assistant Professor at Guru Nanak College of Education, </w:t>
      </w:r>
      <w:proofErr w:type="spellStart"/>
      <w:r w:rsidRPr="00A923E2">
        <w:t>Dalewal</w:t>
      </w:r>
      <w:proofErr w:type="spellEnd"/>
      <w:r w:rsidRPr="00A923E2">
        <w:t xml:space="preserve">, with 13 years of dedicated teaching experience. She holds a Master’s degree in English (M.A. English) and Education (M.Ed.) from Guru Nanak Dev University (GNDU), Amritsar. She also possesses a Bachelor’s degree with English </w:t>
      </w:r>
      <w:proofErr w:type="spellStart"/>
      <w:r w:rsidRPr="00A923E2">
        <w:t>Honours</w:t>
      </w:r>
      <w:proofErr w:type="spellEnd"/>
      <w:r w:rsidRPr="00A923E2">
        <w:t xml:space="preserve"> (</w:t>
      </w:r>
      <w:r>
        <w:t xml:space="preserve">B.A. English </w:t>
      </w:r>
      <w:proofErr w:type="spellStart"/>
      <w:r>
        <w:t>Honours</w:t>
      </w:r>
      <w:proofErr w:type="spellEnd"/>
      <w:r>
        <w:t xml:space="preserve">). </w:t>
      </w:r>
      <w:r w:rsidRPr="00A923E2">
        <w:t xml:space="preserve">With a strong academic background in English and Education, she has made notable contributions to research and teacher education. She has published 17 research papers and has actively participated in 5 conferences and Faculty Development </w:t>
      </w:r>
      <w:proofErr w:type="spellStart"/>
      <w:r w:rsidRPr="00A923E2">
        <w:t>Programmes</w:t>
      </w:r>
      <w:proofErr w:type="spellEnd"/>
      <w:r w:rsidRPr="00A923E2">
        <w:t xml:space="preserve"> (FDPs). Her consistent efforts reflect her commitment to academic excellence and the professional development of future teachers.</w:t>
      </w:r>
      <w:r>
        <w:t xml:space="preserve"> </w:t>
      </w:r>
      <w:r w:rsidRPr="00A923E2">
        <w:t xml:space="preserve">Meenal continues to contribute meaningfully to the field of education at Guru Nanak College of Education. </w:t>
      </w:r>
    </w:p>
    <w:p w14:paraId="02BF14CE" w14:textId="77777777" w:rsidR="00B958C6" w:rsidRDefault="00B958C6"/>
    <w:sectPr w:rsidR="00B9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C87"/>
    <w:rsid w:val="00246C87"/>
    <w:rsid w:val="0066784D"/>
    <w:rsid w:val="007F50BA"/>
    <w:rsid w:val="00B71F6E"/>
    <w:rsid w:val="00B9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3AB12"/>
  <w15:docId w15:val="{8764061D-9F9F-4C2E-8316-92E26F4D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8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78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Ashika Kocher</cp:lastModifiedBy>
  <cp:revision>2</cp:revision>
  <dcterms:created xsi:type="dcterms:W3CDTF">2026-04-06T05:30:00Z</dcterms:created>
  <dcterms:modified xsi:type="dcterms:W3CDTF">2026-04-06T05:30:00Z</dcterms:modified>
</cp:coreProperties>
</file>